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B" w:rsidRPr="00AE6EBB" w:rsidRDefault="00AE6EBB" w:rsidP="00AE6EBB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AE6EBB">
        <w:rPr>
          <w:rFonts w:ascii="Open Sans" w:eastAsia="Times New Roman" w:hAnsi="Open Sans" w:cs="Times New Roman"/>
          <w:b/>
          <w:bCs/>
          <w:color w:val="333333"/>
          <w:kern w:val="36"/>
          <w:sz w:val="30"/>
          <w:szCs w:val="30"/>
          <w:lang w:eastAsia="ru-RU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</w:t>
      </w:r>
    </w:p>
    <w:p w:rsidR="00305BC3" w:rsidRDefault="00305BC3" w:rsidP="00305BC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Fonts w:ascii="Open Sans" w:hAnsi="Open Sans"/>
          <w:color w:val="333333"/>
          <w:sz w:val="20"/>
          <w:szCs w:val="20"/>
        </w:rPr>
        <w:t>Утвержден</w:t>
      </w:r>
      <w:proofErr w:type="gramEnd"/>
      <w:r>
        <w:rPr>
          <w:rFonts w:ascii="Open Sans" w:hAnsi="Open Sans"/>
          <w:color w:val="333333"/>
          <w:sz w:val="20"/>
          <w:szCs w:val="20"/>
        </w:rPr>
        <w:t xml:space="preserve"> приказом </w:t>
      </w:r>
      <w:proofErr w:type="spellStart"/>
      <w:r>
        <w:rPr>
          <w:rFonts w:ascii="Open Sans" w:hAnsi="Open Sans"/>
          <w:color w:val="333333"/>
          <w:sz w:val="20"/>
          <w:szCs w:val="20"/>
        </w:rPr>
        <w:t>Минобрнауки</w:t>
      </w:r>
      <w:proofErr w:type="spellEnd"/>
      <w:r>
        <w:rPr>
          <w:rFonts w:ascii="Open Sans" w:hAnsi="Open Sans"/>
          <w:color w:val="333333"/>
          <w:sz w:val="20"/>
          <w:szCs w:val="20"/>
        </w:rPr>
        <w:t xml:space="preserve"> РФ от 17.03.2015 N 244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деятельности».</w:t>
      </w:r>
    </w:p>
    <w:p w:rsidR="00305BC3" w:rsidRDefault="00305BC3" w:rsidP="00305BC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Зарегистрирован Минюстом России 14 июля 2015 года, регистрационный номер 38014.</w:t>
      </w:r>
    </w:p>
    <w:p w:rsidR="00305BC3" w:rsidRDefault="00305BC3" w:rsidP="00305BC3">
      <w:pPr>
        <w:pStyle w:val="4"/>
        <w:shd w:val="clear" w:color="auto" w:fill="FFFFFF"/>
        <w:spacing w:before="150" w:after="150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color w:val="333333"/>
          <w:sz w:val="27"/>
          <w:szCs w:val="27"/>
        </w:rPr>
        <w:t>Обзор документа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Регламентирована процедура лицензирования.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Определен круг заявителей.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Установлено, что по запросу юридических или физических лиц предоставляются сведения о конкретной лицензии.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Регламентирован порядок предоставления, переоформления лицензии, приложения к лицензии, предоставление дубликата лицензии, предоставление копии лицензии, принятия решения о прекращении действия лицензии, отказа в предоставлении лицензии.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Документы можно подать в электронном виде (с электронной подписью) через Интернет, включая порталы государственных и муниципальных услуг.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Установлен срок предоставления лицензии — 45 рабочих дней.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Определен перечень представляемых документов.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В отношении соискателя лицензии и лицензиата проводятся документарная проверка и внеплановая выездная проверка.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Установлены размеры государственной пошлины: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предоставление лицензии — 7 500 рублей;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программах,— 3 500 рублей;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переоформление документа, подтверждающего наличие лицензии, и (или) приложения к такому документу в других случаях — 750 рублей;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предоставление временной лицензии на осуществление образовательной деятельности — 750 рублей;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предоставление (выдача) дубликата лицензии — 750 рублей.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Регламентирована ответственность должностных лиц за решения и действия (бездействие), принимаемые ими в ходе предоставления государственной услуги.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Указан перечень органов государственной власти субъектов Российской Федерации, осуществляющих переданные полномочия Российской Федерации в сфере образования, предоставляющих государственную услугу по лицензированию образовательной деятельности, информация о месте нахождения, адресах электронной почты, официальных сайтах в сети Интернет, телефонах и графиках работы указанных органов.</w:t>
      </w:r>
    </w:p>
    <w:p w:rsidR="00305BC3" w:rsidRDefault="00305BC3" w:rsidP="00305BC3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Приведены блок-схемы последовательности действий предоставления государственной услуги.</w:t>
      </w:r>
    </w:p>
    <w:p w:rsidR="00D521B3" w:rsidRDefault="00305BC3"/>
    <w:sectPr w:rsidR="00D521B3" w:rsidSect="0054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F3"/>
    <w:multiLevelType w:val="multilevel"/>
    <w:tmpl w:val="889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BB"/>
    <w:rsid w:val="00305BC3"/>
    <w:rsid w:val="0054394A"/>
    <w:rsid w:val="00A05A8F"/>
    <w:rsid w:val="00AE6EBB"/>
    <w:rsid w:val="00E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A"/>
  </w:style>
  <w:style w:type="paragraph" w:styleId="1">
    <w:name w:val="heading 1"/>
    <w:basedOn w:val="a"/>
    <w:link w:val="10"/>
    <w:uiPriority w:val="9"/>
    <w:qFormat/>
    <w:rsid w:val="00AE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0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>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2015-07-28T07:36:00Z</dcterms:created>
  <dcterms:modified xsi:type="dcterms:W3CDTF">2015-07-28T07:37:00Z</dcterms:modified>
</cp:coreProperties>
</file>